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D1A5C">
      <w:pPr>
        <w:spacing w:line="640" w:lineRule="exact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</w:t>
      </w:r>
      <w:r>
        <w:rPr>
          <w:rFonts w:hint="default" w:ascii="黑体" w:hAnsi="黑体" w:eastAsia="黑体" w:cs="黑体"/>
          <w:color w:val="auto"/>
          <w:sz w:val="32"/>
          <w:szCs w:val="32"/>
          <w:lang w:val="en-US"/>
        </w:rPr>
        <w:t>件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2</w:t>
      </w:r>
    </w:p>
    <w:p w14:paraId="760C2D05">
      <w:pPr>
        <w:spacing w:line="640" w:lineRule="exact"/>
        <w:rPr>
          <w:rFonts w:hint="eastAsia" w:ascii="黑体" w:hAnsi="黑体" w:eastAsia="黑体" w:cs="黑体"/>
          <w:color w:val="auto"/>
          <w:sz w:val="32"/>
          <w:szCs w:val="32"/>
        </w:rPr>
      </w:pPr>
    </w:p>
    <w:p w14:paraId="4E895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年民政部部级课题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（或参选论文）</w:t>
      </w:r>
    </w:p>
    <w:p w14:paraId="094D4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基本情况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表</w:t>
      </w:r>
    </w:p>
    <w:p w14:paraId="78E8C551">
      <w:pPr>
        <w:pStyle w:val="2"/>
        <w:rPr>
          <w:rFonts w:hint="eastAsia"/>
          <w:color w:val="auto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9"/>
        <w:gridCol w:w="2359"/>
        <w:gridCol w:w="2280"/>
        <w:gridCol w:w="2246"/>
      </w:tblGrid>
      <w:tr w14:paraId="7E9AF0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  <w:jc w:val="center"/>
        </w:trPr>
        <w:tc>
          <w:tcPr>
            <w:tcW w:w="8844" w:type="dxa"/>
            <w:gridSpan w:val="4"/>
            <w:tcBorders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0D7970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课 题 相 关 信 息</w:t>
            </w:r>
          </w:p>
        </w:tc>
      </w:tr>
      <w:tr w14:paraId="625382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944E1CF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06AAE95">
            <w:pPr>
              <w:ind w:firstLine="0" w:firstLineChars="0"/>
              <w:jc w:val="left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717BB0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4D03CFA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业务类别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9039328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7635F1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1F7465A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BE62E7C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1ECF06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EAC6E51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参与单位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2582069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765E2D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F5C3DE0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课 题 负 责 人 信 息</w:t>
            </w:r>
          </w:p>
        </w:tc>
      </w:tr>
      <w:tr w14:paraId="06FA02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137C1AE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9BF5A0D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503DDE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CD19EF1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9C79E86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3A041F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B7F58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职务</w:t>
            </w:r>
            <w:r>
              <w:rPr>
                <w:rStyle w:val="5"/>
                <w:rFonts w:hint="eastAsia" w:ascii="方正书宋_GBK" w:hAnsi="方正书宋_GBK" w:eastAsia="方正书宋_GBK" w:cs="方正书宋_GBK"/>
                <w:b w:val="0"/>
                <w:bCs/>
                <w:color w:val="auto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EB850D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730257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F0B22DE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手机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1E60601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6E654B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1E44EB8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 系 人 信 息</w:t>
            </w:r>
          </w:p>
        </w:tc>
      </w:tr>
      <w:tr w14:paraId="1F985B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1B27EE8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E045A98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54B5BC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73E92A4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04C1AAB4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606BBF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EE5473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职务</w:t>
            </w:r>
            <w:r>
              <w:rPr>
                <w:rStyle w:val="5"/>
                <w:rFonts w:hint="eastAsia" w:ascii="方正书宋_GBK" w:hAnsi="方正书宋_GBK" w:eastAsia="方正书宋_GBK" w:cs="方正书宋_GBK"/>
                <w:b w:val="0"/>
                <w:bCs/>
                <w:color w:val="auto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职称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1C5F1DB4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5FDCB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7B6661EC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手机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FF08379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55B40B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2677C8C1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邮 寄 信 息</w:t>
            </w:r>
          </w:p>
        </w:tc>
      </w:tr>
      <w:tr w14:paraId="7C433B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E0DD775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省、自治区、直辖市/新疆生产建设兵团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E470C60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</w:tr>
      <w:tr w14:paraId="42E8B8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09A591A">
            <w:pPr>
              <w:keepNext w:val="0"/>
              <w:keepLines w:val="0"/>
              <w:widowControl/>
              <w:suppressLineNumbers w:val="0"/>
              <w:spacing w:line="320" w:lineRule="exact"/>
              <w:ind w:firstLine="0" w:firstLineChars="0"/>
              <w:jc w:val="both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邮寄地址</w:t>
            </w:r>
          </w:p>
        </w:tc>
        <w:tc>
          <w:tcPr>
            <w:tcW w:w="68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E18D479">
            <w:pPr>
              <w:ind w:firstLine="0" w:firstLineChars="0"/>
              <w:jc w:val="both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44964E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8844" w:type="dxa"/>
            <w:gridSpan w:val="4"/>
            <w:tcBorders>
              <w:top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E75A70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 w:val="0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课 题 其 他 参 与 人 信 息</w:t>
            </w:r>
          </w:p>
        </w:tc>
      </w:tr>
      <w:tr w14:paraId="0B825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133D6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8842D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100CB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职务/</w:t>
            </w:r>
            <w:r>
              <w:rPr>
                <w:rStyle w:val="6"/>
                <w:rFonts w:hint="eastAsia" w:ascii="方正书宋_GBK" w:hAnsi="方正书宋_GBK" w:eastAsia="方正书宋_GBK" w:cs="方正书宋_GBK"/>
                <w:b w:val="0"/>
                <w:bCs/>
                <w:color w:val="auto"/>
                <w:sz w:val="21"/>
                <w:szCs w:val="21"/>
                <w:lang w:val="en-US" w:eastAsia="zh-CN" w:bidi="ar"/>
              </w:rPr>
              <w:t>职称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8AD68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手机</w:t>
            </w:r>
          </w:p>
        </w:tc>
      </w:tr>
      <w:tr w14:paraId="56AC85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9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2D970F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50BCA8E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1C5C5D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FC17DA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4180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959" w:type="dxa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C9117D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47F8AC3A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6E289D0C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 w14:paraId="38C96DA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top"/>
              <w:rPr>
                <w:rFonts w:hint="eastAsia" w:ascii="方正书宋_GBK" w:hAnsi="方正书宋_GBK" w:eastAsia="方正书宋_GBK" w:cs="方正书宋_GBK"/>
                <w:b w:val="0"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71FFDA6A">
      <w:pPr>
        <w:pStyle w:val="2"/>
        <w:rPr>
          <w:rFonts w:hint="eastAsia" w:ascii="Times New Roman" w:hAnsi="Times New Roman" w:eastAsia="宋体"/>
          <w:color w:val="auto"/>
          <w:highlight w:val="none"/>
          <w:lang w:val="en-US" w:eastAsia="zh-CN"/>
        </w:rPr>
      </w:pPr>
    </w:p>
    <w:p w14:paraId="2701CCB7">
      <w:pPr>
        <w:pStyle w:val="2"/>
        <w:rPr>
          <w:rFonts w:hint="eastAsia" w:ascii="Times New Roman" w:hAnsi="Times New Roman" w:eastAsia="宋体"/>
          <w:color w:val="auto"/>
          <w:highlight w:val="none"/>
          <w:lang w:val="en-US" w:eastAsia="zh-CN"/>
        </w:rPr>
      </w:pPr>
    </w:p>
    <w:p w14:paraId="2977D015">
      <w:pPr>
        <w:pStyle w:val="2"/>
        <w:rPr>
          <w:rFonts w:hint="eastAsia" w:ascii="Times New Roman" w:hAnsi="Times New Roman" w:eastAsia="宋体"/>
          <w:color w:val="auto"/>
          <w:highlight w:val="none"/>
          <w:lang w:val="en-US" w:eastAsia="zh-CN"/>
        </w:rPr>
      </w:pPr>
    </w:p>
    <w:p w14:paraId="77D01B70">
      <w:pPr>
        <w:pStyle w:val="2"/>
        <w:rPr>
          <w:rFonts w:hint="eastAsia" w:ascii="Times New Roman" w:hAnsi="Times New Roman" w:eastAsia="宋体"/>
          <w:color w:val="auto"/>
          <w:highlight w:val="none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4"/>
      </w:tblGrid>
      <w:tr w14:paraId="58EB58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2" w:hRule="atLeast"/>
          <w:jc w:val="center"/>
        </w:trPr>
        <w:tc>
          <w:tcPr>
            <w:tcW w:w="8844" w:type="dxa"/>
            <w:noWrap w:val="0"/>
            <w:vAlign w:val="center"/>
          </w:tcPr>
          <w:p w14:paraId="6466C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313" w:beforeLines="100" w:after="313" w:afterLines="100" w:line="600" w:lineRule="exact"/>
              <w:ind w:firstLine="0" w:firstLineChars="0"/>
              <w:jc w:val="center"/>
              <w:textAlignment w:val="auto"/>
              <w:rPr>
                <w:rFonts w:hint="eastAsia" w:ascii="方正书宋_GBK" w:hAnsi="方正书宋_GBK" w:eastAsia="方正书宋_GBK" w:cs="方正书宋_GBK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bCs/>
                <w:color w:val="auto"/>
                <w:sz w:val="21"/>
                <w:szCs w:val="21"/>
              </w:rPr>
              <w:t>XXX课题论证报告</w:t>
            </w:r>
            <w:r>
              <w:rPr>
                <w:rFonts w:hint="eastAsia" w:ascii="方正书宋_GBK" w:hAnsi="方正书宋_GBK" w:eastAsia="方正书宋_GBK" w:cs="方正书宋_GBK"/>
                <w:b w:val="0"/>
                <w:bCs/>
                <w:color w:val="auto"/>
                <w:sz w:val="21"/>
                <w:szCs w:val="21"/>
                <w:lang w:eastAsia="zh-CN"/>
              </w:rPr>
              <w:t>提纲</w:t>
            </w:r>
          </w:p>
          <w:p w14:paraId="3AE29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  <w:t>1.本课题研究现状述评及研究意义；</w:t>
            </w:r>
          </w:p>
          <w:p w14:paraId="0BF6F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  <w:t>2.研究的主要内容、基本思路和方法、重点难点、主要观点及创新之处；</w:t>
            </w:r>
          </w:p>
          <w:p w14:paraId="5A280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  <w:t>3.预期成果（</w:t>
            </w:r>
            <w:r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拟</w:t>
            </w:r>
            <w:r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  <w:t>提出的建议和创新的理论）；</w:t>
            </w:r>
          </w:p>
          <w:p w14:paraId="47DD8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textAlignment w:val="auto"/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书宋_GBK" w:hAnsi="方正书宋_GBK" w:eastAsia="方正书宋_GBK" w:cs="方正书宋_GBK"/>
                <w:color w:val="auto"/>
                <w:spacing w:val="18"/>
                <w:kern w:val="0"/>
                <w:sz w:val="21"/>
                <w:szCs w:val="21"/>
                <w:shd w:val="clear" w:color="auto" w:fill="FFFFFF"/>
              </w:rPr>
              <w:t>4.研究条件和保证。</w:t>
            </w:r>
          </w:p>
          <w:p w14:paraId="6108D1D7">
            <w:pPr>
              <w:ind w:firstLine="0" w:firstLineChars="0"/>
              <w:rPr>
                <w:rFonts w:hint="eastAsia" w:ascii="方正书宋_GBK" w:hAnsi="方正书宋_GBK" w:eastAsia="方正书宋_GBK" w:cs="方正书宋_GBK"/>
                <w:color w:val="auto"/>
                <w:sz w:val="21"/>
                <w:szCs w:val="21"/>
              </w:rPr>
            </w:pPr>
          </w:p>
        </w:tc>
      </w:tr>
    </w:tbl>
    <w:p w14:paraId="79CA8030">
      <w:pPr>
        <w:spacing w:line="600" w:lineRule="exact"/>
        <w:rPr>
          <w:rFonts w:hint="eastAsia" w:ascii="方正楷体_GBK" w:hAnsi="方正楷体_GBK" w:eastAsia="方正楷体_GBK" w:cs="方正楷体_GBK"/>
          <w:b w:val="0"/>
          <w:bCs w:val="0"/>
          <w:color w:val="auto"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pacing w:val="18"/>
          <w:kern w:val="0"/>
          <w:sz w:val="32"/>
          <w:szCs w:val="32"/>
          <w:shd w:val="clear" w:color="auto" w:fill="FFFFFF"/>
          <w:lang w:val="en-US" w:eastAsia="zh-CN" w:bidi="ar-SA"/>
        </w:rPr>
        <w:t>注意事项：</w:t>
      </w:r>
    </w:p>
    <w:p w14:paraId="47915D11">
      <w:pPr>
        <w:pStyle w:val="2"/>
        <w:spacing w:line="600" w:lineRule="exact"/>
        <w:ind w:left="0" w:leftChars="0" w:firstLine="640" w:firstLineChars="200"/>
        <w:jc w:val="left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1.请到民政部门户网站下载《2025年民政部部级课题（或参选论文）基本情况表》。请勿改动表格，包括且不限于新建、分割、删除、合并等。</w:t>
      </w:r>
    </w:p>
    <w:p w14:paraId="3481B7C4">
      <w:pPr>
        <w:pStyle w:val="2"/>
        <w:spacing w:line="600" w:lineRule="exact"/>
        <w:ind w:left="0" w:leftChars="0" w:firstLine="640" w:firstLineChars="200"/>
        <w:jc w:val="left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2.业务类别请按如下分类填写：社会组织、社会救助、 区划地名、社会事务、老龄工作、养老服务、儿童福利、慈善事业和民政综合。</w:t>
      </w:r>
    </w:p>
    <w:p w14:paraId="243BFD64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3.申报单位是指课题负责人所在的单位，只能填写一个。课题其他参与人可填写多个。</w:t>
      </w:r>
    </w:p>
    <w:p w14:paraId="520C716E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-SA"/>
        </w:rPr>
        <w:t>4.请将正文放在表格后面。文件名命名时，请按照“业务类别+课题负责人姓名+课题或论文名称”命名。</w:t>
      </w:r>
    </w:p>
    <w:p w14:paraId="5C470A38"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701F1"/>
    <w:rsid w:val="276701F1"/>
    <w:rsid w:val="57E04144"/>
    <w:rsid w:val="7A63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semiHidden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font3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21"/>
    <w:qFormat/>
    <w:uiPriority w:val="0"/>
    <w:rPr>
      <w:rFonts w:hint="eastAsia" w:ascii="宋体" w:hAnsi="宋体" w:eastAsia="宋体" w:cs="宋体"/>
      <w:b/>
      <w:color w:val="FFFFF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439</Characters>
  <Lines>0</Lines>
  <Paragraphs>0</Paragraphs>
  <TotalTime>2</TotalTime>
  <ScaleCrop>false</ScaleCrop>
  <LinksUpToDate>false</LinksUpToDate>
  <CharactersWithSpaces>466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2024-11-22T06:28:00Z</dcterms:created>
  <dc:creator>QHTF</dc:creator>
  <cp:lastModifiedBy>孤独者</cp:lastModifiedBy>
  <dcterms:modified xsi:type="dcterms:W3CDTF">2024-11-22T08:58:11Z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EA10705290AB4055B04E5C4F956E6BB0_11</vt:lpwstr>
  </property>
</Properties>
</file>