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  <w14:ligatures w14:val="none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  <w14:ligatures w14:val="none"/>
        </w:rPr>
        <w:t>2025年度宁波市政府决策咨询课题（第二批）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选题指南</w:t>
      </w:r>
    </w:p>
    <w:p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8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特朗普再次上台对宁波的影响及应对研究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研究思路：把握特朗普再次上台将实施的科技、贸易、关税等政策措施及其对国际国内发展环境的影响，结合宁波实际情况，深入分析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特朗普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2.0时代美国及国际形势环境变化</w:t>
      </w:r>
      <w:r>
        <w:rPr>
          <w:rFonts w:hint="eastAsia" w:ascii="仿宋_GB2312" w:hAnsi="仿宋_GB2312" w:eastAsia="仿宋_GB2312" w:cs="仿宋_GB2312"/>
          <w:sz w:val="32"/>
          <w:szCs w:val="32"/>
        </w:rPr>
        <w:t>对宁波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科技、产业、外贸等重点领域的具体影响，并提出应对的策略和建议。</w:t>
      </w:r>
    </w:p>
    <w:p>
      <w:pPr>
        <w:spacing w:line="58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2.宁波制造业经营主体高质量发展研究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研究思路：利用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近年来制造业经营主体的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工商</w:t>
      </w:r>
      <w:r>
        <w:rPr>
          <w:rFonts w:hint="eastAsia" w:ascii="仿宋_GB2312" w:hAnsi="仿宋_GB2312" w:eastAsia="仿宋_GB2312" w:cs="仿宋_GB2312"/>
          <w:sz w:val="32"/>
          <w:szCs w:val="32"/>
        </w:rPr>
        <w:t>登记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企业年报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数据，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研究宁波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主体的数量规模、行业结构、时空演化、经济效益等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方面的</w:t>
      </w:r>
      <w:r>
        <w:rPr>
          <w:rFonts w:hint="eastAsia" w:ascii="仿宋_GB2312" w:hAnsi="仿宋_GB2312" w:eastAsia="仿宋_GB2312" w:cs="仿宋_GB2312"/>
          <w:sz w:val="32"/>
          <w:szCs w:val="32"/>
        </w:rPr>
        <w:t>新趋势和新特征，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分析结构性质量问题，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提出推动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宁波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主体高质量发展的对策建议。</w:t>
      </w:r>
    </w:p>
    <w:p>
      <w:pPr>
        <w:spacing w:line="58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3.宁波促进个体工商户发展的对策建议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思路：基于个体工商户的注册、注销、行业分布、新业态新模式等数据，调研掌握当前个体工商户经营面临的主要困难和问题，借鉴其他城市有益经验和做法，从营造良好制度环境、实施分型分类培育、加强精准帮扶等方面，提出宁波促进个体工商户发展的对策建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F0C51"/>
    <w:rsid w:val="18687821"/>
    <w:rsid w:val="3DF57CE9"/>
    <w:rsid w:val="42B71375"/>
    <w:rsid w:val="529F0C51"/>
    <w:rsid w:val="59102070"/>
    <w:rsid w:val="67EF15CF"/>
    <w:rsid w:val="6B8E0982"/>
    <w:rsid w:val="6F7A59D9"/>
    <w:rsid w:val="7A2A7083"/>
    <w:rsid w:val="7AFF4BC3"/>
    <w:rsid w:val="7F762160"/>
    <w:rsid w:val="7FBFADD2"/>
    <w:rsid w:val="8E560C69"/>
    <w:rsid w:val="E93F199F"/>
    <w:rsid w:val="EFFFDBCE"/>
    <w:rsid w:val="F257EF28"/>
    <w:rsid w:val="F2FB7E4F"/>
    <w:rsid w:val="F7F7D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2024-11-25T23:05:00Z</dcterms:created>
  <dc:creator>倪永品</dc:creator>
  <cp:lastModifiedBy>李陆洋</cp:lastModifiedBy>
  <cp:lastPrinted>2024-12-11T02:51:00Z</cp:lastPrinted>
  <dcterms:modified xsi:type="dcterms:W3CDTF">2024-12-16T01:34:38Z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DB2F0FD6BB984E55914E88E67B59F909_13</vt:lpwstr>
  </property>
</Properties>
</file>